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</w:rPr>
        <w:drawing>
          <wp:inline distB="0" distT="0" distL="0" distR="0">
            <wp:extent cx="4537161" cy="1591854"/>
            <wp:effectExtent b="0" l="0" r="0" t="0"/>
            <wp:docPr descr="D:\Desktop\new_logo.png" id="5" name="image2.png"/>
            <a:graphic>
              <a:graphicData uri="http://schemas.openxmlformats.org/drawingml/2006/picture">
                <pic:pic>
                  <pic:nvPicPr>
                    <pic:cNvPr descr="D:\Desktop\new_logo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7161" cy="15918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The Department of Mass Media</w:t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Seminar Report on Career Guidance Series [Part - 2]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Title of the Session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Opportunities in Advertising Study Abroad</w:t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Day &amp; Date and Time: 2nd June 2021, Wednesday, 10:00am-11:30am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Department of Mass Media organised a Career Guidance Series for Mass Media Enthusiasts students facilitated by Mr. Hanif Lakdwala.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Seminar Objectives: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To identify the career o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pportunities in Advertising Industry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To know about the c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areer opportunities to study abroad.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Microsoft Teams Learning Management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rtl w:val="0"/>
        </w:rPr>
        <w:t xml:space="preserve">Registration done by: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35 prospective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TYBAMMC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169" w:right="-154" w:firstLine="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Target Audience and Participation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35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prospective 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TYBAMMC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  Students </w:t>
      </w:r>
    </w:p>
    <w:p w:rsidR="00000000" w:rsidDel="00000000" w:rsidP="00000000" w:rsidRDefault="00000000" w:rsidRPr="00000000" w14:paraId="00000010">
      <w:pPr>
        <w:spacing w:after="0" w:line="240" w:lineRule="auto"/>
        <w:ind w:left="-169" w:right="-154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Session and Name of Resource Person: Online by Dr. Hanif Lakdawala 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the Session: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Department of Mass Media organized a Career Guidance Series on 2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June, 2021 for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Advertising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aspirants facilitated by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r.Hanif Lakdwal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8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interactive session commenced with an introductory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talk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wherein; Mr. Hanif shared h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knowledge and experience in the field of Advertising.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8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Dr.Hanif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concluded the session with various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areer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pportunities to study in the field of Advertising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in India and abroad.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169" w:right="-154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Outcome:</w:t>
      </w:r>
    </w:p>
    <w:p w:rsidR="00000000" w:rsidDel="00000000" w:rsidP="00000000" w:rsidRDefault="00000000" w:rsidRPr="00000000" w14:paraId="0000001A">
      <w:pPr>
        <w:spacing w:after="5" w:lin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The feedback of participants reflects the following points satisfactorily 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To learn the trails involved in the field of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Advertising in the glam field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To understand c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areers in the field of Advertising in India and abroad</w:t>
      </w:r>
    </w:p>
    <w:p w:rsidR="00000000" w:rsidDel="00000000" w:rsidP="00000000" w:rsidRDefault="00000000" w:rsidRPr="00000000" w14:paraId="0000001D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Funding, if any: Nil</w:t>
      </w:r>
    </w:p>
    <w:p w:rsidR="00000000" w:rsidDel="00000000" w:rsidP="00000000" w:rsidRDefault="00000000" w:rsidRPr="00000000" w14:paraId="0000001F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Annexures: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Participants:P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rospective students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SYBAMMC 2021-22 who shall seek admission in  TY in 2022-23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  <w:gridCol w:w="1500"/>
        <w:tblGridChange w:id="0">
          <w:tblGrid>
            <w:gridCol w:w="1500"/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Summary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Number of Participants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Title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Start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10:24:34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End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Join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Leave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Duration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Vaneeta Raney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10:24:34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23m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vaneetar@sies.edu.in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Organizer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Hanif Lakdawala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10:25:27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22m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hanif@ce.sies.edu.in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Vanasri Sridhar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10:28:33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19m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vanasris8500@ascs.sies.edu.in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Vaibhavi Bapat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10:28:44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19m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vaibhavib40948@ascs.sies.edu.in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Smrithi Arun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10:30:06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18m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smrithia22275@ascs.sies.edu.in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Shraddha Joshi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10:30:19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17m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shraddhaj40565@ascs.sies.edu.in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Jaanvi Anil Rambade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10:30:29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17m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jaanvir43426@ascs.sies.edu.in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Shubham Dhuri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10:30:57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17m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shubhamd11921@ascs.sies.edu.in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Pujan Rajesh Doshi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10:31:00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17m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pujand40363@ascs.sies.edu.in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bhavikad41514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10:31:22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16m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bhavikad41514@ascs.sies.edu.in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Aditi Shevade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10:31:24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16m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aditis14525@ascs.sies.edu.in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Pooja laxman Sahu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10:31:35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10:40:27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8m 52s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poojas40573@ascs.sies.edu.in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Pooja laxman Sahu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10:42:44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10:48:05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5m 21s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poojas40573@ascs.sies.edu.in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Pooja laxman Sahu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11:02:18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11:47:50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45m 32s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poojas40573@ascs.sies.edu.in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Arunima Bengeri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10:31:38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16m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arunimab42499@ascs.sies.edu.in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Aaryaa Santhosh Kumar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10:31:53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11:44:03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12m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aaryaas40129@ascs.sies.edu.in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Prajesh Shibu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10:32:02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16m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prajeshs40705@ascs.sies.edu.in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Jason Lopez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10:32:49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11:27:25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54m 36s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jasonl41421@ascs.sies.edu.in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George Fernandes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10:34:01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11:47:58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13m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georgef43624@ascs.sies.edu.in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Janhavi Pathak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10:34:04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14m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janhavip11577@ascs.sies.edu.in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Roshni Selvaraj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10:34:19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13m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roshnis42020@ascs.sies.edu.in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Sakshi Ubale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10:34:22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11:47:59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13m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sakshiu11415@ascs.sies.edu.in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Swarangi sawal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10:34:33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13m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swarangis43021@ascs.sies.edu.in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Isha Thakur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10:35:07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13m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ishat42824@ascs.sies.edu.in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Dhanashree Shreedhar Pai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10:35:26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12m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dhanashreep40632@ascs.sies.edu.in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Radhni Nimbkar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10:35:36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12m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radhnin40391@ascs.sies.edu.in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Hitanshi Kothari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10:35:54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11:48:11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12m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hitanshik40398@ascs.sies.edu.in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Amaan Ansari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10:36:26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11:11:13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34m 47s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amaana11683@ascs.sies.edu.in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Sejal Vishwakarma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10:37:27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10m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sejalv43103@ascs.sies.edu.in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karen passanha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10:41:07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7m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karen28314@ascs.sies.edu.in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esme bangera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10:41:31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11:47:40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6m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esme8973@ascs.sies.edu.in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Kavya Ganapathi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10:41:40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10:44:39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2m 59s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kavyag12358@ascs.sies.edu.in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Kavya Ganapathi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10:52:34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11:09:05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16m 30s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kavyag12358@ascs.sies.edu.in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Hrushikesh Takbhate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10:41:47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11:47:49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6m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hrushikesht43626@ascs.sies.edu.in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Shabbir Khorakiwala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10:42:26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10:43:42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1m 15s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shabbirk40894@ascs.sies.edu.in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Shravani Madhukar Hulavane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10:43:08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5m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shravanih41388@ascs.sies.edu.in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harini lakshman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10:44:53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11:48:05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3m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harini8942@ascs.sies.edu.in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Brahmi Ghadigaonkar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10:51:54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11:47:44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55m 50s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brahmig42519@ascs.sies.edu.in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Yatin Bhatia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10:56:28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51m 46s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yatinb42435@ascs.sies.edu.in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Archana Jaishankar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11:04:29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11:13:54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9m 24s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archanaj43538@ascs.sies.edu.in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Harsh Rane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11:04:49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6/2/2021, 11:48:15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43m 25s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harshr41772@ascs.sies.edu.in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Poster</w:t>
      </w:r>
    </w:p>
    <w:p w:rsidR="00000000" w:rsidDel="00000000" w:rsidP="00000000" w:rsidRDefault="00000000" w:rsidRPr="00000000" w14:paraId="00000168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1440" w:firstLine="0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</w:rPr>
        <w:drawing>
          <wp:inline distB="114300" distT="114300" distL="114300" distR="114300">
            <wp:extent cx="4452938" cy="2600325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2938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1440" w:firstLine="0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" w:line="240" w:lineRule="auto"/>
        <w:ind w:left="10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66763" cy="333375"/>
            <wp:effectExtent b="0" l="0" r="0" t="0"/>
            <wp:docPr descr="Text, letter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Text, letter&#10;&#10;Description automatically generated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" w:line="240" w:lineRule="auto"/>
        <w:ind w:left="10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Prepared by: Dr. Vaneeta Raney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0" w:right="5404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Coordinator,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0" w:right="5404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Mass Media</w:t>
      </w:r>
    </w:p>
    <w:p w:rsidR="00000000" w:rsidDel="00000000" w:rsidP="00000000" w:rsidRDefault="00000000" w:rsidRPr="00000000" w14:paraId="0000017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0226"/>
    <w:pPr>
      <w:spacing w:after="200" w:line="276" w:lineRule="auto"/>
    </w:pPr>
    <w:rPr>
      <w:kern w:val="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0226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9802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IN" w:val="en-IN"/>
    </w:rPr>
  </w:style>
  <w:style w:type="paragraph" w:styleId="BodyText">
    <w:name w:val="Body Text"/>
    <w:basedOn w:val="Normal"/>
    <w:link w:val="BodyTextChar"/>
    <w:uiPriority w:val="1"/>
    <w:qFormat w:val="1"/>
    <w:rsid w:val="004E0DBF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4E0DBF"/>
    <w:rPr>
      <w:rFonts w:ascii="Times New Roman" w:cs="Times New Roman" w:eastAsia="Times New Roman" w:hAnsi="Times New Roman"/>
      <w:kern w:val="0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rFerS95w5V5RpGceqp4jkWKpYg==">AMUW2mXEgy6fCx5YDvt9IJ8lFj8Drk9EkYf7pbVtlOlRTlZJuttO3RHCv3X03eB/XgBkAWIhejE2+cPdNCHzE54TwzdZPVAV7LBNbCHTbiIp6AzFu0p4Vw8=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2023-05-02T04:35:00Z</dcterms:created>
  <dc:creator>Rajeshwari Venkitasubramanian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76da6dc3-5e5b-4625-a8bf-4d1b072d50f4</vt:lpwstr>
  </property>
</Properties>
</file>